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  <w:rtl w:val="0"/>
        </w:rPr>
        <w:t xml:space="preserve">TEMATICKÝ PLÁN                                   vyučovací předmět:  MATEMATIKA                     třída :  2.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Calibri" w:cs="Calibri" w:eastAsia="Calibri" w:hAnsi="Calibri"/>
          <w:color w:val="000000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u w:val="single"/>
          <w:rtl w:val="0"/>
        </w:rPr>
        <w:t xml:space="preserve">Matýskova matematika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  <w:rtl w:val="0"/>
        </w:rPr>
        <w:t xml:space="preserve">     20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u w:val="singl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u w:val="singl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mbria" w:cs="Cambria" w:eastAsia="Cambria" w:hAnsi="Cambria"/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25.0" w:type="dxa"/>
        <w:jc w:val="left"/>
        <w:tblInd w:w="1161.0" w:type="dxa"/>
        <w:tblLayout w:type="fixed"/>
        <w:tblLook w:val="0000"/>
      </w:tblPr>
      <w:tblGrid>
        <w:gridCol w:w="4084"/>
        <w:gridCol w:w="5831"/>
        <w:gridCol w:w="2700"/>
        <w:gridCol w:w="1410"/>
        <w:tblGridChange w:id="0">
          <w:tblGrid>
            <w:gridCol w:w="4084"/>
            <w:gridCol w:w="5831"/>
            <w:gridCol w:w="270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glnt70p24qr3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Poznámky, zařazení průřezových témat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ff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rozpozná a čte číslice 0 – 20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vyhledá a doplní čísla v řadě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zařadí  čísla na číselnou osu 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orientuje se na číselné ose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rozloží číslo 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spočítá předměty v daném souboru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vytváří soubory s daným počtem prvků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porovná čísla, soubory prvků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sčítá a odčítá do 20 bez přechodu desítky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řeší a sestaví slovní úlohu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sčítá a odčítá do 20 s přechodem desítky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orientuje se v prostoru a rovině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 rozpozná řádek, sloupec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orientuje se v rovině ; rozliší před, za, hned  před, hned za, vpravo, vlevo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rozeznává, pojmenuje, vymodeluje a popíše základní rovinné útvary a jednoduchá tělesa, nachází v realitě jejich reprezentaci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1" w:hanging="3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0" w:hanging="2"/>
              <w:rPr>
                <w:color w:val="38761d"/>
                <w:sz w:val="22"/>
                <w:szCs w:val="22"/>
              </w:rPr>
            </w:pPr>
            <w:r w:rsidDel="00000000" w:rsidR="00000000" w:rsidRPr="00000000">
              <w:rPr>
                <w:color w:val="38761d"/>
                <w:sz w:val="22"/>
                <w:szCs w:val="22"/>
                <w:rtl w:val="0"/>
              </w:rPr>
              <w:t xml:space="preserve">při školní práci dodržuje správné držení těla a respektuje dobu stanovenou pro práci s digitálními zařízeními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OPERACE(opakování učiva 1.ročníku)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Obor přirozených čísel do dvaceti bez přechodu desítky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čtení a psaní číslic 0 – 20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číselná řada 0 - 20. -  doplňování posloupnosti čísel.             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číselná osa.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rozklad čísel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počítání předmětů v daném 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souboru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vytváření souboru s daným počtem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prvků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porovnávání čísel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sčítání  a odčítání do 20 bez přechodu desítky.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řešení  a vytváření slovních úloh.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Obor přirozených čísel do dvaceti s přechodem desítky</w:t>
            </w:r>
          </w:p>
          <w:p w:rsidR="00000000" w:rsidDel="00000000" w:rsidP="00000000" w:rsidRDefault="00000000" w:rsidRPr="00000000" w14:paraId="0000003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sčítání a odčítání do 20 s přechodem přes desítku </w:t>
            </w:r>
          </w:p>
          <w:p w:rsidR="00000000" w:rsidDel="00000000" w:rsidP="00000000" w:rsidRDefault="00000000" w:rsidRPr="00000000" w14:paraId="0000003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039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03A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řešení a vytváření slovních úloh v oboru 20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 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20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závislosti (z praktického života) a jejich vlastnosti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Opakování učiva 1. ročníku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pojmy nahoře, dole, nad, pod, 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vlevo, vpravo, před, za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orientace v prostoru,  řádek, sloupec.             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orientace v rovině. - základní útvary v rovině - čtverec, obdélník, trojúhelník, kruh a tělesa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tabs>
                <w:tab w:val="left" w:leader="none" w:pos="360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seznámí se se základní jednotkou délky (m, cm)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v případě potřeby nabízí svou pomoc, ochotně vyhoví při žádosti o pomoc 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 učení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-  aktivně pracuje, komunikuje s učitelem o probíraném učivu, přizpůsobuje se různým výukovým aktivitám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žák používá správné termíny a výstižné výrazy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17"/>
              </w:tabs>
              <w:spacing w:after="120" w:before="12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OSV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– zařazeno v projektu Nebojsa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čte, zapisuje a porovnává přirozená čísla do  20, užívá a zapisuje vztah rovnosti a nerovnosti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užívá lineární uspořádání; zobrazí číslo na číselné ose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provádí zpaměti jednoduché početní operace  s přirozenými čísly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řeší a tvoří úlohy,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ve kterých aplikuje a modeluje osvojené početní operace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doplňuje tabulky, schémata a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posloupnosti čísel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rozeznává, pojmenuje, vymodeluje a popíše   základní rovinné útvary a jednoduchá tělesa,  nachází v realitě jejich reprezentaci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porovnává velikost útvarů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rozezná a modeluje jednoduché souměrné   útvary v rovině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kreslí a rýsuje křivé a lomené čáry,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vyznačí bod, narýsuje přímku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Obor přirozených čísel do dvaceti s přechodem desítky</w:t>
            </w:r>
          </w:p>
          <w:p w:rsidR="00000000" w:rsidDel="00000000" w:rsidP="00000000" w:rsidRDefault="00000000" w:rsidRPr="00000000" w14:paraId="00000066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sčítání do 20 s přechodem přes desítku </w:t>
            </w:r>
          </w:p>
          <w:p w:rsidR="00000000" w:rsidDel="00000000" w:rsidP="00000000" w:rsidRDefault="00000000" w:rsidRPr="00000000" w14:paraId="0000006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06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řešení a vytváření slovních úloh v oboru 20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20 čísel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závislosti (z praktického života) a  jejich vlastnosti 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posloupnosti čísel</w:t>
            </w:r>
          </w:p>
          <w:p w:rsidR="00000000" w:rsidDel="00000000" w:rsidP="00000000" w:rsidRDefault="00000000" w:rsidRPr="00000000" w14:paraId="0000006F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číselná osa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pravidelné řazení rovinných obrazců. </w:t>
            </w:r>
          </w:p>
          <w:p w:rsidR="00000000" w:rsidDel="00000000" w:rsidP="00000000" w:rsidRDefault="00000000" w:rsidRPr="00000000" w14:paraId="00000073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základní útvary v prostoru- kvádr, krychle, koule, válec</w:t>
            </w:r>
          </w:p>
          <w:p w:rsidR="00000000" w:rsidDel="00000000" w:rsidP="00000000" w:rsidRDefault="00000000" w:rsidRPr="00000000" w14:paraId="00000074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modelování těles</w:t>
            </w:r>
          </w:p>
          <w:p w:rsidR="00000000" w:rsidDel="00000000" w:rsidP="00000000" w:rsidRDefault="00000000" w:rsidRPr="00000000" w14:paraId="00000075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kreslení křivých a lomených čar</w:t>
            </w:r>
          </w:p>
          <w:p w:rsidR="00000000" w:rsidDel="00000000" w:rsidP="00000000" w:rsidRDefault="00000000" w:rsidRPr="00000000" w14:paraId="00000076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označení bodů</w:t>
            </w:r>
          </w:p>
          <w:p w:rsidR="00000000" w:rsidDel="00000000" w:rsidP="00000000" w:rsidRDefault="00000000" w:rsidRPr="00000000" w14:paraId="0000007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přímka, rýsování přímek</w:t>
            </w:r>
          </w:p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Projekt 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žák se učí rozvíjet důvěru ve vlastní schopnosti a možnosti při řešení úloh, k sebekontrole, k systematičnosti,vytrvalosti a přesnosti,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plní jednoduché úkoly s menším počtem kroků, dotahuje práci do konce, rozpozná, že je úkol hotov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toleruje ostatní spolužáky při práci, nevysmívá se při neúspěchu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rozlišuje, zda mluví se svým vrstevníkem nebo s dospělým a přizpůsobí tomu svou mluvu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žák vyslechne názor druhých, neodsuzuje, neposmívá se, nedělá opovržlivé poznámky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sčítá zpaměti přirozená čísla s přechodem desítky</w:t>
            </w:r>
          </w:p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porovná přirozená čísla</w:t>
            </w:r>
          </w:p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řeší slovní úlohy 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</w:t>
            </w:r>
          </w:p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čísel</w:t>
            </w:r>
          </w:p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rozkládá čísla </w:t>
            </w:r>
          </w:p>
          <w:p w:rsidR="00000000" w:rsidDel="00000000" w:rsidP="00000000" w:rsidRDefault="00000000" w:rsidRPr="00000000" w14:paraId="000000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řeší slovní úlohy s využitím vztahů o n –     více, méně</w:t>
            </w:r>
          </w:p>
          <w:p w:rsidR="00000000" w:rsidDel="00000000" w:rsidP="00000000" w:rsidRDefault="00000000" w:rsidRPr="00000000" w14:paraId="000000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doplňuje tabulky, schémata a 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posloupnosti čísel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rozpozná úsečku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rýsuje, označí , úsečku</w:t>
            </w:r>
          </w:p>
          <w:p w:rsidR="00000000" w:rsidDel="00000000" w:rsidP="00000000" w:rsidRDefault="00000000" w:rsidRPr="00000000" w14:paraId="000000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rozvíjí si prostorovou představivost</w:t>
            </w:r>
          </w:p>
          <w:p w:rsidR="00000000" w:rsidDel="00000000" w:rsidP="00000000" w:rsidRDefault="00000000" w:rsidRPr="00000000" w14:paraId="000000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rozpozná a pojmenuje geometrická tělesa      v prostoru - - kvádr, krychle, koule, válec,    kužel, jehlan</w:t>
            </w:r>
          </w:p>
          <w:p w:rsidR="00000000" w:rsidDel="00000000" w:rsidP="00000000" w:rsidRDefault="00000000" w:rsidRPr="00000000" w14:paraId="000000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modeluje tělesa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seznamuje se s jednotkami objemu (l, hl), teploty (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°C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 znázorňuje čas (čtvrt, půl, třičtvrtě)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seznamuje se s jednotkami času (h, min, 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sčítání a odčítání s přechodem přes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desítku </w:t>
            </w:r>
          </w:p>
          <w:p w:rsidR="00000000" w:rsidDel="00000000" w:rsidP="00000000" w:rsidRDefault="00000000" w:rsidRPr="00000000" w14:paraId="0000009F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0A0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řešení a vytváření slovních úloh na porovnávání čísel</w:t>
            </w:r>
          </w:p>
          <w:p w:rsidR="00000000" w:rsidDel="00000000" w:rsidP="00000000" w:rsidRDefault="00000000" w:rsidRPr="00000000" w14:paraId="000000A1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vztahy o n –více (méně)</w:t>
            </w:r>
          </w:p>
          <w:p w:rsidR="00000000" w:rsidDel="00000000" w:rsidP="00000000" w:rsidRDefault="00000000" w:rsidRPr="00000000" w14:paraId="000000A2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slovní úlohy s využitím vztahů o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 n –více (méně) v oboru do 20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20 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závislosti (z praktického života) a jejich vlastnosti   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úsečka</w:t>
            </w:r>
          </w:p>
          <w:p w:rsidR="00000000" w:rsidDel="00000000" w:rsidP="00000000" w:rsidRDefault="00000000" w:rsidRPr="00000000" w14:paraId="000000AD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označení úseček</w:t>
            </w:r>
          </w:p>
          <w:p w:rsidR="00000000" w:rsidDel="00000000" w:rsidP="00000000" w:rsidRDefault="00000000" w:rsidRPr="00000000" w14:paraId="000000AE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rýsování úseček</w:t>
            </w:r>
          </w:p>
          <w:p w:rsidR="00000000" w:rsidDel="00000000" w:rsidP="00000000" w:rsidRDefault="00000000" w:rsidRPr="00000000" w14:paraId="000000AF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geometrická tělesa  - kužel, jehlan,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kvádr, krychle, koule, válec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modelování těles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jednotky objemu (l, hl), teploty (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°C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), čas (čtvrt, půl, třičtvrtě)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jednotky času (h, min, 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rozpozná a uvědomí si s menší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pomocí učitele chybu v řešení a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opraví ji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při potížích se svou částí práce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vyhledá pomoc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mluví nahlas a zřetelně; vyslechne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druhého, aniž by ho zbytečně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přerušoval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odčítá zpaměti do 20 s přechodem přes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desítku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rozkládá čísla do 20</w:t>
            </w:r>
          </w:p>
          <w:p w:rsidR="00000000" w:rsidDel="00000000" w:rsidP="00000000" w:rsidRDefault="00000000" w:rsidRPr="00000000" w14:paraId="000000C7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  řeší a vytváří slovní úlohy , ve kterých aplikuje a modeluje osvojené početní operace</w:t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čte a píše přirozená čísla do 100</w:t>
            </w:r>
          </w:p>
          <w:p w:rsidR="00000000" w:rsidDel="00000000" w:rsidP="00000000" w:rsidRDefault="00000000" w:rsidRPr="00000000" w14:paraId="000000C9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vytváří soubory s daným počtem prvků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počítá prvky v daném souboru</w:t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řadí čísla vzestupně i sestupně</w:t>
            </w:r>
          </w:p>
          <w:p w:rsidR="00000000" w:rsidDel="00000000" w:rsidP="00000000" w:rsidRDefault="00000000" w:rsidRPr="00000000" w14:paraId="000000CC">
            <w:pPr>
              <w:spacing w:after="240" w:befor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rozkládá a porovnává přirozená čísla do 100</w:t>
            </w:r>
          </w:p>
          <w:p w:rsidR="00000000" w:rsidDel="00000000" w:rsidP="00000000" w:rsidRDefault="00000000" w:rsidRPr="00000000" w14:paraId="000000C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sčítá a odčítá po desítkách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porovnává a rozkládá čísla do 100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doplňuje tabulky, schémata a  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posloupnosti čísel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vyhledá číslo na číselné ose, doplní číslo na  číselnou osu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měří a odhaduje délku úsečky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měří  na centimetry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rozpozná a narýsuje lomenou čáru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přenáší pomocí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porovná úsečky proužkem papíru, 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přenášením i měřením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rozpozná a pojmenuje základní útvary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v rovině – lomená čára, přímka, polopřímka, 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úsečka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Odčítání do 20 s přechodem přes desítku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rozklad čísel, porovnávání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řešení a vytváření slovních úloh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Obor do 100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100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číselná osa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jednotky délky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měření délky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lomená čára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přenášení úseček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porovnávání úseček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základní útvary v rovině – lomená čára, přímka, polopřímka, úsečka,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vyslechne, co mu druzí nebo učitel o jeho práci říkají, radí se s učitelem, jak zlepšit své další jednání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k vyjádření používá grafických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znázornění a symbolů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chová se tak, aby důsledky jeho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chování neomezovaly ostatní nebo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neohrožovaly životní prostředí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užívá a zapisuje vztah rovnosti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rozkládá a porovnává přirozená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čísla do 100 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sčítá a odčítá násobky deseti do 100 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počítá  se závorkami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zařadí číslo podle logické posloupnosti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rozpozná  a narýsuje přímku, polopřímku,  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úsečku, lomenou čáru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porovná úsečky proužkem papíru, 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přenášením i měřením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měří a zapisuje délku úsečky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55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Obor přirozených čísel do 39 a následně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čtení a zápis přirozených čísel 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 a 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počítání prvků daného konkrétního souboru 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 a 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vytváření souborů o daném počtu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prvků 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 a 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zápis čísla v desítkové soustavě do 59                </w:t>
            </w:r>
          </w:p>
          <w:p w:rsidR="00000000" w:rsidDel="00000000" w:rsidP="00000000" w:rsidRDefault="00000000" w:rsidRPr="00000000" w14:paraId="0000012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číselná řada do 60</w:t>
            </w:r>
          </w:p>
          <w:p w:rsidR="00000000" w:rsidDel="00000000" w:rsidP="00000000" w:rsidRDefault="00000000" w:rsidRPr="00000000" w14:paraId="00000129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počítání po desítkách po jedné ( v oboru do 60)</w:t>
            </w:r>
          </w:p>
          <w:p w:rsidR="00000000" w:rsidDel="00000000" w:rsidP="00000000" w:rsidRDefault="00000000" w:rsidRPr="00000000" w14:paraId="0000012A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rozklad čísel do 60</w:t>
            </w:r>
          </w:p>
          <w:p w:rsidR="00000000" w:rsidDel="00000000" w:rsidP="00000000" w:rsidRDefault="00000000" w:rsidRPr="00000000" w14:paraId="0000012B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čísel do 60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sčítání a odčítání  násobků 10 do 60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počítání se závorkami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řešení a vytváření slovních úloh na porovnávání čísel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sčítání a odčítání bez přechodu přes desítku (  30 + 8,   59 - 9 )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60 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lomená čára, přímka, polopřímka, úsečka</w:t>
            </w:r>
          </w:p>
          <w:p w:rsidR="00000000" w:rsidDel="00000000" w:rsidP="00000000" w:rsidRDefault="00000000" w:rsidRPr="00000000" w14:paraId="00000136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přenášení úseček</w:t>
            </w:r>
          </w:p>
          <w:p w:rsidR="00000000" w:rsidDel="00000000" w:rsidP="00000000" w:rsidRDefault="00000000" w:rsidRPr="00000000" w14:paraId="0000013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úseček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žák si ve skupině probere zadaný 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úkol než začne pracovat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s pomocí učitele předem stanoví 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podmínky úspěšné práce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když něčemu nerozumí, zeptá se;  odpoví na položenou otázku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sčítá a odčítá čísla do sta bez přechodu desítky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chápe pojmy součet, rozdíl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vypočítá a řeší úlohy o n –více/méně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aplikuje řešení vztahu o n – více /méně ve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slovních úlohách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rozkládá čísla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zařadí číslo podle logické posloupnosti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čísla do sta na číselnou osu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orientuje se v čase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rozpozná a pojmenuje základní geometrické 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útvary v rovině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pravidelně řadí geometrické útvary v rovině</w:t>
            </w:r>
          </w:p>
          <w:p w:rsidR="00000000" w:rsidDel="00000000" w:rsidP="00000000" w:rsidRDefault="00000000" w:rsidRPr="00000000" w14:paraId="00000154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využívá jednotky mm, cm, m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měří úsečky na cm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rýsuje úsečky dané délky cm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znázorňuje digitální čas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 do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+,- do 100 bez přechodu desítky ( 56 + 3, 75 – 3 )</w:t>
            </w:r>
          </w:p>
          <w:p w:rsidR="00000000" w:rsidDel="00000000" w:rsidP="00000000" w:rsidRDefault="00000000" w:rsidRPr="00000000" w14:paraId="0000015C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součet, rozdíl</w:t>
            </w:r>
          </w:p>
          <w:p w:rsidR="00000000" w:rsidDel="00000000" w:rsidP="00000000" w:rsidRDefault="00000000" w:rsidRPr="00000000" w14:paraId="0000015D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řešení a vytváření slovních úloh na sčítání a odčítání</w:t>
            </w:r>
          </w:p>
          <w:p w:rsidR="00000000" w:rsidDel="00000000" w:rsidP="00000000" w:rsidRDefault="00000000" w:rsidRPr="00000000" w14:paraId="0000015E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vztahy o n –více (méně)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zaokrouhlování na desítky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100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jednotky času, digitální čas</w:t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základní útvary v rovině - čtverec, obdélník, trojúhelník, kruh</w:t>
            </w:r>
          </w:p>
          <w:p w:rsidR="00000000" w:rsidDel="00000000" w:rsidP="00000000" w:rsidRDefault="00000000" w:rsidRPr="00000000" w14:paraId="0000016A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16B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délka úsečky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převody jednotek</w:t>
            </w:r>
          </w:p>
          <w:p w:rsidR="00000000" w:rsidDel="00000000" w:rsidP="00000000" w:rsidRDefault="00000000" w:rsidRPr="00000000" w14:paraId="000001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rýsování úseček dané délky 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posoudí s pomocí učitele, zda jeho výsledné řešení dává smysl, srozumitelně je vysvětlí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žák si naplánuje s pomocí učitele dílčí činnosti nutné ke splnění úkolu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respektuje základní jednoduchá  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pravidla trvale udržitelného života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zná význam závorek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sčítá, odčítá  s přechodem přes  desítku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rozkládá čísla podle typu příkladu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sčítá čísla do sta bez přechodu desítky 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odčítá čísla do sta bez přechodu desítky 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porovnává čísla i počty prvků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řeší a tvoří úlohy, ve kterých aplikuje a  modeluje osvojené početní operace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čte časové údaje na různých typech hodin 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popisuje jednoduché závislosti z praktického života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orientuje se v čase 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narýsuje a označí  úsečku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měří a narýsuje úsečku dané délky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rozpozná mnohoúhelníky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aktivně pracuje s názornými příklady násobení a dělení</w:t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závorky</w:t>
            </w:r>
          </w:p>
          <w:p w:rsidR="00000000" w:rsidDel="00000000" w:rsidP="00000000" w:rsidRDefault="00000000" w:rsidRPr="00000000" w14:paraId="0000018C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sčítání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odčítání s přechodem přes desítku 27 + 9, 65 – 7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rozklad čísel</w:t>
            </w:r>
          </w:p>
          <w:p w:rsidR="00000000" w:rsidDel="00000000" w:rsidP="00000000" w:rsidRDefault="00000000" w:rsidRPr="00000000" w14:paraId="0000018E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sčítání dvojciferných čísel bez přechodu  přes desítku 43 + 25</w:t>
            </w:r>
          </w:p>
          <w:p w:rsidR="00000000" w:rsidDel="00000000" w:rsidP="00000000" w:rsidRDefault="00000000" w:rsidRPr="00000000" w14:paraId="0000018F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odčítání dvojciferných čísel bez přechodu  přes desítku 76 - 24</w:t>
            </w:r>
          </w:p>
          <w:p w:rsidR="00000000" w:rsidDel="00000000" w:rsidP="00000000" w:rsidRDefault="00000000" w:rsidRPr="00000000" w14:paraId="00000190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porovnávání čísel do 100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řešení a vytváření slovních úloh na porovnávání čísel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řešení a vytváření slovních úloh na sčítání, odčítání, vztahy o n – více ( méně )</w:t>
            </w:r>
          </w:p>
          <w:p w:rsidR="00000000" w:rsidDel="00000000" w:rsidP="00000000" w:rsidRDefault="00000000" w:rsidRPr="00000000" w14:paraId="000001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100</w:t>
            </w:r>
          </w:p>
          <w:p w:rsidR="00000000" w:rsidDel="00000000" w:rsidP="00000000" w:rsidRDefault="00000000" w:rsidRPr="00000000" w14:paraId="0000019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čtení údajů na hodinách včetně digitálních</w:t>
            </w:r>
          </w:p>
          <w:p w:rsidR="00000000" w:rsidDel="00000000" w:rsidP="00000000" w:rsidRDefault="00000000" w:rsidRPr="00000000" w14:paraId="0000019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sledování jednoduchých závislostí na čase, teplota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během dne ( příchod do školy,délka přestávky, večeře, spánek )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 den, hodina, minuta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měření délky úsečky</w:t>
            </w:r>
          </w:p>
          <w:p w:rsidR="00000000" w:rsidDel="00000000" w:rsidP="00000000" w:rsidRDefault="00000000" w:rsidRPr="00000000" w14:paraId="0000019D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opakování – úsečka</w:t>
            </w:r>
          </w:p>
          <w:p w:rsidR="00000000" w:rsidDel="00000000" w:rsidP="00000000" w:rsidRDefault="00000000" w:rsidRPr="00000000" w14:paraId="0000019E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mnohoúhelníky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spolupodílí se na vytvoření pravidel spolupráce, domluvená pravidla dodržuje, upozorní na jejich porušení</w:t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chápe , jak se může konkrétní učivo využít v osobním životě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pro jednotlivce i pro celou třídu srozumitelně vysloví svou myšlenku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sčítá  dvojciferná čísla do sta s přechodem přes desítku </w:t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odčítá dvojciferná čísla do s přechodem  přes desítku 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vyjmenuje řadu násobků 2</w:t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násobí a dělí v oboru násobilek 2 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řeší jednoduché slovní úlohy s využitím násobení a dělení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orientuje se na číselné ose, doplňuje a zařazuje čísla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žák orientuje se v čase a provádí jednoduché převody jednotek času</w:t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čte časové údaje na různých typech hodin 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rozeznává, pojmenuje, vymodeluje a popíše základní rovinné útvary, nachází v realitě jejich reprezentaci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 řešení a vytváření slovních úloh na sčítání a odčítání, násobení, dělení</w:t>
            </w:r>
          </w:p>
          <w:p w:rsidR="00000000" w:rsidDel="00000000" w:rsidP="00000000" w:rsidRDefault="00000000" w:rsidRPr="00000000" w14:paraId="000001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sčítání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dvojciferných  čísel s  přechodem přes desítku </w:t>
            </w:r>
          </w:p>
          <w:p w:rsidR="00000000" w:rsidDel="00000000" w:rsidP="00000000" w:rsidRDefault="00000000" w:rsidRPr="00000000" w14:paraId="000001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( 43 + 28 )</w:t>
            </w:r>
          </w:p>
          <w:p w:rsidR="00000000" w:rsidDel="00000000" w:rsidP="00000000" w:rsidRDefault="00000000" w:rsidRPr="00000000" w14:paraId="000001BA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odčítání dvojciferných čísel s přechodem přes desítku ( 76 – 29 ) 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názorné zavedení násobení a dělení na souborech různých předmětů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názorné zavedení násobení a dělení na souborech různých předmětů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násobení jako opakované sčítání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řada násobků 2,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automatizace násobilky 2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automatizace dělení v oboru násobilek 2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seznámení s pojmem činitel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záměna činitelů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řešení a vytváření jedn. slovních úloh s využitím násobení a dělení i vztahů a-krát více/méně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100</w:t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číselná osa</w:t>
            </w:r>
          </w:p>
          <w:p w:rsidR="00000000" w:rsidDel="00000000" w:rsidP="00000000" w:rsidRDefault="00000000" w:rsidRPr="00000000" w14:paraId="000001C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orientace v čase den, hodina, minuta</w:t>
            </w:r>
          </w:p>
          <w:p w:rsidR="00000000" w:rsidDel="00000000" w:rsidP="00000000" w:rsidRDefault="00000000" w:rsidRPr="00000000" w14:paraId="000001C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čtení údajů na hodinách včetně digitálních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sledování jednoduchých závislostí na čase</w:t>
            </w:r>
          </w:p>
          <w:p w:rsidR="00000000" w:rsidDel="00000000" w:rsidP="00000000" w:rsidRDefault="00000000" w:rsidRPr="00000000" w14:paraId="000001CA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orientace v čase den, hodina, minuta</w:t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geometrické útvary </w:t>
            </w:r>
          </w:p>
          <w:p w:rsidR="00000000" w:rsidDel="00000000" w:rsidP="00000000" w:rsidRDefault="00000000" w:rsidRPr="00000000" w14:paraId="000001CD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jednotky délky mm, cm, dm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třídí a vyhodnocuje informace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pracuje samostatně a tvořivě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chová se ke všem slušně, odmítá násilí, nezahajuje útoky na druhé a neúčastní se jich</w:t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aktivně pracuje s názornými příklady násobení a dělení</w:t>
            </w:r>
          </w:p>
          <w:p w:rsidR="00000000" w:rsidDel="00000000" w:rsidP="00000000" w:rsidRDefault="00000000" w:rsidRPr="00000000" w14:paraId="000001DB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vyjmenuje řadu násobků 3</w:t>
            </w:r>
          </w:p>
          <w:p w:rsidR="00000000" w:rsidDel="00000000" w:rsidP="00000000" w:rsidRDefault="00000000" w:rsidRPr="00000000" w14:paraId="000001DC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násobí a dělí v oboru násobilek 3</w:t>
            </w:r>
          </w:p>
          <w:p w:rsidR="00000000" w:rsidDel="00000000" w:rsidP="00000000" w:rsidRDefault="00000000" w:rsidRPr="00000000" w14:paraId="000001DD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řeší jednoduché slovní úlohy s využitím násobení a dělení</w:t>
            </w:r>
          </w:p>
          <w:p w:rsidR="00000000" w:rsidDel="00000000" w:rsidP="00000000" w:rsidRDefault="00000000" w:rsidRPr="00000000" w14:paraId="000001D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zařadí číslo podle logické posloupnosti 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užívá lineární uspořádání; zobrazí číslo na číselné ose</w:t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rozvíjí si prostorovou představivost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rozezná a modeluje jednoduché souměrné útvary v rovině</w:t>
            </w:r>
          </w:p>
          <w:p w:rsidR="00000000" w:rsidDel="00000000" w:rsidP="00000000" w:rsidRDefault="00000000" w:rsidRPr="00000000" w14:paraId="000001E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 rozpozná a pojmenuje geometrická tělesa </w:t>
            </w:r>
          </w:p>
          <w:p w:rsidR="00000000" w:rsidDel="00000000" w:rsidP="00000000" w:rsidRDefault="00000000" w:rsidRPr="00000000" w14:paraId="000001E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v prostoru - - kvádr, krychle, koule, válec, </w:t>
            </w:r>
          </w:p>
          <w:p w:rsidR="00000000" w:rsidDel="00000000" w:rsidP="00000000" w:rsidRDefault="00000000" w:rsidRPr="00000000" w14:paraId="000001E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kužel, jehlan</w:t>
            </w:r>
          </w:p>
          <w:p w:rsidR="00000000" w:rsidDel="00000000" w:rsidP="00000000" w:rsidRDefault="00000000" w:rsidRPr="00000000" w14:paraId="000001E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modeluje tělesa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násobení jako opakované sčítání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řada násobků 3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automatizace násobilky 3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automatizace dělení v oboru násobilek 3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záměna činitelů</w:t>
            </w:r>
          </w:p>
          <w:p w:rsidR="00000000" w:rsidDel="00000000" w:rsidP="00000000" w:rsidRDefault="00000000" w:rsidRPr="00000000" w14:paraId="000001E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Doplňování tabulek a schémat posloupnosti čísel do 100</w:t>
            </w:r>
          </w:p>
          <w:p w:rsidR="00000000" w:rsidDel="00000000" w:rsidP="00000000" w:rsidRDefault="00000000" w:rsidRPr="00000000" w14:paraId="000001F3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číselná osa</w:t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magické čtverce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užití různých stavebnic ke stavbám podle obrázků</w:t>
            </w:r>
          </w:p>
          <w:p w:rsidR="00000000" w:rsidDel="00000000" w:rsidP="00000000" w:rsidRDefault="00000000" w:rsidRPr="00000000" w14:paraId="000001F8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osově souměrné útvary</w:t>
            </w:r>
          </w:p>
          <w:p w:rsidR="00000000" w:rsidDel="00000000" w:rsidP="00000000" w:rsidRDefault="00000000" w:rsidRPr="00000000" w14:paraId="000001F9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základní útvary v prostoru- kvádr, krychle, jehlan, koule, kužel, válec</w:t>
            </w:r>
          </w:p>
          <w:p w:rsidR="00000000" w:rsidDel="00000000" w:rsidP="00000000" w:rsidRDefault="00000000" w:rsidRPr="00000000" w14:paraId="000001F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rozdělí si ve skupině role a respektuje je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naučené aplikuje v praxi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když s druhým nesouhlasí, řekne mu to tak, aby ho neurazil</w:t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aktivně pracuje s názornými příklady násobení a dělení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vyjmenuje řadu násobků 4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násobí a dělí v oboru násobilek 1 - 4 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řeší jednoduché slovní úlohy s využitím násobení a dělení</w:t>
            </w:r>
          </w:p>
          <w:p w:rsidR="00000000" w:rsidDel="00000000" w:rsidP="00000000" w:rsidRDefault="00000000" w:rsidRPr="00000000" w14:paraId="00000213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upevňuje učivo násobilky 2, 3, 4</w:t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sčítá a odčítá s přechodem v oboru do 100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řeší a vytváří slovní úlohy s využitím osvojených početních operací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  orientuje se v čase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násobení jako opakované sčítání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řada násobků 4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automatizace násobilky 4</w:t>
            </w:r>
          </w:p>
          <w:p w:rsidR="00000000" w:rsidDel="00000000" w:rsidP="00000000" w:rsidRDefault="00000000" w:rsidRPr="00000000" w14:paraId="00000220">
            <w:pPr>
              <w:numPr>
                <w:ilvl w:val="0"/>
                <w:numId w:val="8"/>
              </w:num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automatizace dělení v oboru násobilek 4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automatizace násobilky 2, 3, 4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automatizace dělení v oboru násobilek 2, 3, 4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řešení a vytváření jedn. slovních úloh s využitím násobení a dělení i vztahů a-krát</w:t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Čas, hodina, den, měsíc</w:t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GEOMETRIE V 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opakování a upevňování učiva o úsečce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při neúspěšném řešení hledá nová řešení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rozpozná dobře splněný úkol, zhodnotí práci vlastní i práci ostatních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zváží důsledky svého chování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41" w:hanging="360.00000000000006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92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203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48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1765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04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327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2608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5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6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96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26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568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187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17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47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277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6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61" w:hanging="360.00000000000006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96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263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56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1865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16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467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2768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7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66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96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26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568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187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172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474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2776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8">
    <w:lvl w:ilvl="0">
      <w:start w:val="0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hanging="1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8Num63z0" w:customStyle="1">
    <w:name w:val="WW8Num6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3z1" w:customStyle="1">
    <w:name w:val="WW8Num6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3z3" w:customStyle="1">
    <w:name w:val="WW8Num6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78z0" w:customStyle="1">
    <w:name w:val="WW8Num7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8z1" w:customStyle="1">
    <w:name w:val="WW8Num78z1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78z3" w:customStyle="1">
    <w:name w:val="WW8Num7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8z4" w:customStyle="1">
    <w:name w:val="WW8Num78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1z0" w:customStyle="1">
    <w:name w:val="WW8Num7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1z1" w:customStyle="1">
    <w:name w:val="WW8Num7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1z3" w:customStyle="1">
    <w:name w:val="WW8Num7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17z0" w:customStyle="1">
    <w:name w:val="WW8Num11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17z1" w:customStyle="1">
    <w:name w:val="WW8Num11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17z3" w:customStyle="1">
    <w:name w:val="WW8Num1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StarSymbol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sWWW" w:customStyle="1">
    <w:name w:val="Normální (síť WWW)"/>
    <w:basedOn w:val="Normln"/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rPr>
      <w:color w:val="000000"/>
    </w:rPr>
  </w:style>
  <w:style w:type="paragraph" w:styleId="Zkladntext3">
    <w:name w:val="Body Text 3"/>
    <w:basedOn w:val="Normln"/>
    <w:rPr>
      <w:sz w:val="20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WvPvefiULp2pv7RA0l0/jiB0w==">CgMxLjAyCGguZ2pkZ3hzMg5oLmdsbnQ3MHAyNHFyMzgAciExVFJDeGFJSFFsbFdGcjdQXy1QWGI2M3pVS09ENmtLRVc=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2024-08-30T11:00:00Z</dcterms:created>
  <dc:creator>mrky</dc:creator>
</cp:coreProperties>
</file>